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C45" w:rsidRPr="0042710C" w:rsidRDefault="0042710C" w:rsidP="004271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710C">
        <w:rPr>
          <w:rFonts w:ascii="Times New Roman" w:hAnsi="Times New Roman" w:cs="Times New Roman"/>
          <w:b/>
          <w:sz w:val="32"/>
          <w:szCs w:val="32"/>
        </w:rPr>
        <w:t>Урок 51.</w:t>
      </w:r>
      <w:r w:rsidRPr="0042710C">
        <w:rPr>
          <w:rStyle w:val="a3"/>
          <w:rFonts w:ascii="Times New Roman" w:hAnsi="Times New Roman" w:cs="Times New Roman"/>
          <w:b/>
          <w:sz w:val="32"/>
          <w:szCs w:val="32"/>
        </w:rPr>
        <w:t xml:space="preserve"> </w:t>
      </w:r>
      <w:r w:rsidRPr="0042710C">
        <w:rPr>
          <w:rStyle w:val="2"/>
          <w:rFonts w:eastAsiaTheme="minorHAnsi"/>
          <w:b/>
          <w:sz w:val="32"/>
          <w:szCs w:val="32"/>
        </w:rPr>
        <w:t>Тема</w:t>
      </w:r>
      <w:r w:rsidRPr="0042710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2710C">
        <w:rPr>
          <w:rStyle w:val="2"/>
          <w:rFonts w:eastAsiaTheme="minorHAnsi"/>
          <w:b/>
          <w:sz w:val="32"/>
          <w:szCs w:val="32"/>
        </w:rPr>
        <w:t xml:space="preserve">8.6. </w:t>
      </w:r>
      <w:r w:rsidRPr="0042710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42710C">
        <w:rPr>
          <w:rFonts w:ascii="Times New Roman" w:hAnsi="Times New Roman" w:cs="Times New Roman"/>
          <w:b/>
          <w:sz w:val="32"/>
          <w:szCs w:val="32"/>
        </w:rPr>
        <w:t>Правительство Российской Федерации.</w:t>
      </w:r>
    </w:p>
    <w:p w:rsidR="0042710C" w:rsidRPr="0042710C" w:rsidRDefault="0042710C" w:rsidP="0042710C">
      <w:pPr>
        <w:jc w:val="center"/>
        <w:rPr>
          <w:rFonts w:ascii="Times New Roman" w:hAnsi="Times New Roman" w:cs="Times New Roman"/>
          <w:sz w:val="32"/>
          <w:szCs w:val="32"/>
        </w:rPr>
      </w:pPr>
      <w:r w:rsidRPr="0042710C">
        <w:rPr>
          <w:rFonts w:ascii="Times New Roman" w:hAnsi="Times New Roman" w:cs="Times New Roman"/>
          <w:sz w:val="32"/>
          <w:szCs w:val="32"/>
        </w:rPr>
        <w:t>Состав правительства.</w:t>
      </w:r>
    </w:p>
    <w:p w:rsidR="0042710C" w:rsidRPr="00E22DD2" w:rsidRDefault="0042710C" w:rsidP="00E22DD2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42710C">
        <w:rPr>
          <w:rFonts w:ascii="Times New Roman" w:hAnsi="Times New Roman" w:cs="Times New Roman"/>
          <w:sz w:val="32"/>
          <w:szCs w:val="32"/>
        </w:rPr>
        <w:t>Полномочия Правительства Российской Федерации</w:t>
      </w:r>
    </w:p>
    <w:bookmarkEnd w:id="0"/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Рамки компетенции Правительства Российской Федерации закрепляет статья 114 Конституции Российской Федерации. Перечень вопросов, закрепленных в этой статье, не является исчерпывающим, так как в соответствии с пунктом «ж» Правительство осуществляет иные полномочия, возложенные на него Конституцией Российской Федерации, федеральными законами, указами Президента Российской Федерации.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деятельности Правительства Российской Федерации являются: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разработка и представление Государственной Думе федерального бюджета и обеспечение его исполнение; представление Государственной Думе отчета об исполнении федерального бюджета;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обеспечение проведения в Российской Федерации единой финансовой, кредитной и денежной политики;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обеспечение проведения в Российской Федерации единой государственной политики в области культуры, науки, образования, здравоохранения, социального обеспечения, экологии;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осуществление управления федеральной собственностью;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осуществление мер по обеспечению обороны страны, государственной безопасности, реализации внешней политики Российской Федерации;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осуществление мер по обеспечению законности, прав и свобод граждан, охране собственности и общественного порядка, борьбе с преступностью.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«О правительстве Российской Федерации» более подробно определяет сферу деятельности Правительства, закрепленную в Конституции Российской Федерации.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статьёй 12 Закона Правительство Российской Федерации, как высший орган исполнительной власти, руководит работой федеральных министерств и иных федеральных органов исполнительной власти и контролирует их деятельность. Федеральные министерства и иные </w:t>
      </w: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федеральные органы исполнительной власти подчиняются Правительству Российской Федерации и ответственны перед ним за выполнение порученных задач. Для осуществления этих полномочий могут создаваться территориальные органы и назначать соответствующих должностных лиц.</w:t>
      </w:r>
    </w:p>
    <w:p w:rsidR="0042710C" w:rsidRPr="0042710C" w:rsidRDefault="0042710C" w:rsidP="00E22DD2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 Российской Федерации утверждает положения о федеральных министерствах и об иных федеральных органах исполнительной власти, устанавливает предельную численность работников их аппаратов и размер ассигнований на содержание этих аппаратов в пределах средств, предусмотренных на эти цели в федеральном бюджете, и определяет порядок их создания. Оно назначает на должность и освобождает от должности заместителей федеральных министров, руководителей федеральных органов исполнительной власти, не являющихся федеральными министрами, и их заместителей, руководителей органов и организаций при Правительстве Российской Федерации, утверждает членов коллегий федеральных министерств и иных федеральных органов исполнительной власти. Также Правительство вправе учреждать организации, образовывать координационные, совещательные органы, а также органы при Правительстве Российской Федерации.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 Российской Федерации по соглашению с органами исполнительной власти субъектов Федерации может передавать им осуществление части своих полномочий и осуществлять полномочия, переданные ему органами исполнительной власти субъектов Российской Федерации на основании соответствующих соглашений.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общим полномочиям Правительства Российской Федерации относятся следующие вопросы: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—организация реализации внутренней и внешней политики Российской Федерации;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—осуществление регулирования в социально - экономической сфере;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—обеспечение единства системы исполнительной власти в Российской Федерации, направляет и контролирует деятельность ее органов;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—формирование федеральных целевых программ и обеспечение их реализации;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—реализация предоставленных ему права законодательной инициативы.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соответствии с Конституцией Российской Федерации, федеральным законодательством в сфере экономики Правительство Российской Федерации осуществляет регулирование экономических процессов, обеспечивает единство экономического пространства и свободу экономической деятельности, свободное перемещение товаров, услуг и финансовых средств, прогнозирует социально - экономическое развитие Российской Федерации, разрабатывает и осуществляет программы развития приоритетных отраслей экономики, вырабатывает государственную структурную и инвестиционную политику и принимает меры по ее реализации, осуществляет управление федеральной собственностью, разрабатывает и реализует государственную политику в сфере международного экономического, финансового, инвестиционного сотрудничества, осуществляет общее руководство таможенным делом, принимает меры по защите интересов отечественных производителей товаров, исполнителей работ и услуг, формирует мобилизационный план экономики Российской Федерации, обеспечивает функционирование оборонного производства Российской Федерации.</w:t>
      </w:r>
    </w:p>
    <w:p w:rsidR="0042710C" w:rsidRPr="0042710C" w:rsidRDefault="0042710C" w:rsidP="00427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2710C" w:rsidRPr="0042710C" w:rsidRDefault="0042710C" w:rsidP="00427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сферой деятельности Правительства Российской Федерации является решение вопросов бюджетной, финансовой, кредитной и денежной политики. Оно обеспечивает проведение единой финансовой, кредитной и денежной политики; разрабатывает и представляет Государственной Думе федеральный бюджет и обеспечивает его исполнение, представляет отчет об исполнении федерального бюджета, разрабатывает и реализует налоговую политику; обеспечивает совершенствование бюджетной системы; принимает меры по регулированию рынка ценных бумаг; осуществляет управление государственным внутренним и внешним долгом Российской Федерации; осуществляет в соответствии с Конституцией Российской Федерации, федеральными конституционными законами, федеральными законами, нормативными указами Президента Российской Федерации валютное регулирование и валютный контроль, руководит валютно-финансовой деятельностью в отношениях Российской Федерации с иностранными государствами, разрабатывает и осуществляет меры по проведению единой политики цен.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принципы распоряжения Правительства Российской Федерации средствами государственного бюджета должны соответствовать положениям </w:t>
      </w: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Конституции Российской Федерации. Так, в Верховный Суд Российской Федерации оспаривал часть 1 статьи 102 Федерального закона «О федеральном бюджете на 1998 год», согласно которой в случае отклонения совокупных поступлений доходов в федеральный бюджет от объёмов, предусмотренных данным Федеральным законом, расходы федерального бюджета на 1998 г. финансируются Правительством Российской Федерации строго пропорционально годовому назначению с учётом фактически полученных доходов федерального бюджета. При этом допускаются отклонения от пропорционального финансирования по статьям за каждый квартал не более чем на 5 процентов (за исключением платежей сезонного и единовременного характера), если иное не предусмотрено федеральным законом.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мнению Верховного Суда, данная норма даёт основания Правительству самостоятельно сокращать объём финансирования расходов федерального бюджета на судебную систему (и другие области государственной и общественной жизни—Л.У., А.М.) в зависимости от состояния доходной части бюджета, а поэтому противоречит статьям 10, 76 (часть 3) и 124 Конституции Российской Федерации.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своём Постановлении Конституционный суд Российской Федерации подтвердил мнение Верховного Суда, признав положение части 1 статьи 102 Федерального закона «О федеральном бюджета на 1998 год» не соответствующими Конституции Российской Федерации, поскольку позволяет Правительству самостоятельно сокращать расходы федерального </w:t>
      </w:r>
      <w:proofErr w:type="gramStart"/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[</w:t>
      </w:r>
      <w:proofErr w:type="gramEnd"/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536]</w:t>
      </w: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социальной сфере Правительство Российской Федерации обеспечивает проведение единой государственной социальной политики, реализацию конституционных прав граждан в области социального обеспечения, способствует развитию социального обеспечения и благотворительности, принимает меры по реализации трудовых прав граждан, разрабатывает программы сокращения и ликвидации безработицы и обеспечивает реализацию этих программ, обеспечивает проведение единой государственной миграционной политики, принимает меры по реализации прав граждан на охрану здоровья, по обеспечению </w:t>
      </w:r>
      <w:proofErr w:type="spellStart"/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proofErr w:type="spellEnd"/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эпидемиологического благополучия, содействует решению проблем семьи, материнства, отцовства и детства, принимает меры по реализации молодежной политики, взаимодействует с общественными объединениями и религиозными организациями, разрабатывает и осуществляет меры по развитию физической культуры, спорта и туризма, а также санаторно-курортной сферы.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Полномочия Правительства Российской Федерации в сфере науки, культуры Правительство Российской Федерации разрабатывает и осуществляет меры государственной поддержки развития науки, обеспечивает государственную поддержку фундаментальной науки, имеющих общегосударственное значение приоритетных направлений прикладной науки, обеспечивает проведение единой государственной политики в области образования, определяет основные направления развития и совершенствования общего и профессионального образования, развивает систему бесплатного образования, обеспечивает государственную поддержку культуры и сохранение как культурного наследия общегосударственного значения, так и культурного наследия народов Российской Федерации.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Важная роль Правительству Российской Федерации отводится в сфере природопользования и охраны окружающей среды, что подтверждается наличием в Федеральном законе «О Правительстве Российской Федерации отдельной статьи, повещенной данному вопросу (ст. 18). Правительство обеспечивает проведение единой государственной политики в области охраны окружающей среды и обеспечения экологической безопасности, принимает меры по реализации прав граждан на благоприятную окружающую среду, по обеспечению экологического благополучия, организует деятельность по охране и рациональному использованию природных ресурсов, регулированию природопользования и развитию минерально-сырьевой базы Российской Федерации, координирует деятельность по предотвращению стихийных бедствий, аварий и катастроф, уменьшению их опасности и ликвидации их последствий.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место Правительству принадлежит в сфере гарантировании и </w:t>
      </w:r>
      <w:r w:rsidR="00E22DD2"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конституционного принципа высшей ценности прав и свобод человека,</w:t>
      </w: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гражданина. Оно участвует в разработке и реализации государственной политики в области обеспечения безопасности личности, общества и государства, осуществляет меры по обеспечению законности, прав и свобод граждан, по охране собственности и общественного порядка, по борьбе с преступностью и другими общественно опасными явлениями, разрабатывает и реализует меры по укреплению кадров, развитию и укреплению материально-технической базы правоохранительных органов, осуществляет меры по обеспечению деятельности органов судебной власти.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последние годы огромная роль Правительства проявляется в законотворческой деятельности. Оно не только представляет парламенту программу законодательной деятельности, но проводит подготовку законопроектов, используя право законодательной инициативы носит их в </w:t>
      </w: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Государственную Думу и опираясь на парламентское большинство обеспечивает принятие наиболее важных федеральных законов. В.Б. Исаков, оценивая сложившуюся в отечественном законодательном процессе ситуацию, отмечает: «В России сложилось предубеждение, повторяемой и в печати, и в официальных документах, что подготовка и принятие законов—исключительная прерогатива парламента, и даже не всего парламента, а лишь его нижней палаты—Государственной Думы. Не могу с этим согласится. Подготовка законов—это важнейшая функция правительства, форма руководства обществом, средство реализации правительственной экономической и социальной программы. Между тем Правительство прочно заняло позицию одного из субъектов законодательной инициативы, перекладывая всю ответственность за подготовку и принятие законов на парламент»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обеспечения обороны и государственной безопасности Российской Федерации Правительство осуществляет необходимые меры по обеспечению обороны и государственной безопасности Российской Федерации, организует оснащение вооружением и военной техникой, обеспечение материальными средствами, ресурсами и услугами Вооруженных Сил Российской Федерации, других войск и воинских формирований Российской Федерации, обеспечивает выполнение государственных целевых программ и планов развития вооружения, а также программ подготовки граждан по военно-учетным специальностям, обеспечивает социальные гарантии для военнослужащих и иных лиц, привлекаемых в соответствии с федеральными законами к обороне или обеспечению государственной безопасности Российской Федерации, принимает меры по охране Государственной границы Российской Федерации, руководит гражданской обороной.</w:t>
      </w:r>
    </w:p>
    <w:p w:rsidR="0042710C" w:rsidRPr="0042710C" w:rsidRDefault="0042710C" w:rsidP="0042710C">
      <w:pPr>
        <w:spacing w:before="225" w:after="100" w:afterAutospacing="1"/>
        <w:ind w:left="225" w:right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внешней политики и международных отношений Правительство осуществляет меры по обеспечению реализации внешней политики Российской Федерации, обеспечивает представительство Российской Федерации в иностранных государствах и международных организациях, в пределах своих полномочий заключает международные договоры и обеспечивает выполнение обязательств по ним, а также наблюдает за выполнением другими участниками указанных договоров их обязательств, отстаивает геополитические интересы Российской Федерации, защищает российских граждан за пределами территории России; осуществляет регулирование и государственный контроль в сфере внешнеэкономической деятельности, в сфере международного научно - технического и культурного сотрудничества.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lastRenderedPageBreak/>
        <w:t>НОВЫЙ СОСТАВ ПРАВИТЕЛЬСТВА РОССИИ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Премьер-министр</w:t>
      </w:r>
      <w:r w:rsidRPr="00E22DD2">
        <w:rPr>
          <w:color w:val="000000"/>
          <w:sz w:val="28"/>
          <w:szCs w:val="28"/>
        </w:rPr>
        <w:t> </w:t>
      </w:r>
      <w:hyperlink r:id="rId4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Михаил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Мишустин</w:t>
        </w:r>
        <w:proofErr w:type="spellEnd"/>
      </w:hyperlink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Первый вице-премьер</w:t>
      </w:r>
      <w:r w:rsidRPr="00E22DD2">
        <w:rPr>
          <w:color w:val="000000"/>
          <w:sz w:val="28"/>
          <w:szCs w:val="28"/>
        </w:rPr>
        <w:t> </w:t>
      </w:r>
      <w:hyperlink r:id="rId5" w:history="1">
        <w:r w:rsidRPr="00E22DD2">
          <w:rPr>
            <w:rStyle w:val="a5"/>
            <w:color w:val="0083CF"/>
            <w:sz w:val="28"/>
            <w:szCs w:val="28"/>
            <w:u w:val="none"/>
          </w:rPr>
          <w:t>Андрей Белоусов</w:t>
        </w:r>
      </w:hyperlink>
      <w:r w:rsidRPr="00E22DD2">
        <w:rPr>
          <w:color w:val="000000"/>
          <w:sz w:val="28"/>
          <w:szCs w:val="28"/>
        </w:rPr>
        <w:t>, экс-советник президента.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Вице-премьеры: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6" w:history="1">
        <w:r w:rsidRPr="00E22DD2">
          <w:rPr>
            <w:rStyle w:val="a5"/>
            <w:color w:val="0083CF"/>
            <w:sz w:val="28"/>
            <w:szCs w:val="28"/>
            <w:u w:val="none"/>
          </w:rPr>
          <w:t>Дмитрий Григоренко</w:t>
        </w:r>
      </w:hyperlink>
      <w:r w:rsidRPr="00E22DD2">
        <w:rPr>
          <w:color w:val="000000"/>
          <w:sz w:val="28"/>
          <w:szCs w:val="28"/>
        </w:rPr>
        <w:t>, экс-замглавы </w:t>
      </w:r>
      <w:r w:rsidRPr="00E22DD2">
        <w:rPr>
          <w:rStyle w:val="resh-link"/>
          <w:color w:val="000000"/>
          <w:sz w:val="28"/>
          <w:szCs w:val="28"/>
        </w:rPr>
        <w:t>ФНС</w:t>
      </w:r>
      <w:r w:rsidRPr="00E22DD2">
        <w:rPr>
          <w:color w:val="000000"/>
          <w:sz w:val="28"/>
          <w:szCs w:val="28"/>
        </w:rPr>
        <w:t>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7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Виктория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Абрамченко</w:t>
        </w:r>
        <w:proofErr w:type="spellEnd"/>
      </w:hyperlink>
      <w:r w:rsidRPr="00E22DD2">
        <w:rPr>
          <w:color w:val="000000"/>
          <w:sz w:val="28"/>
          <w:szCs w:val="28"/>
        </w:rPr>
        <w:t xml:space="preserve">, экс-глава </w:t>
      </w:r>
      <w:proofErr w:type="spellStart"/>
      <w:r w:rsidRPr="00E22DD2">
        <w:rPr>
          <w:color w:val="000000"/>
          <w:sz w:val="28"/>
          <w:szCs w:val="28"/>
        </w:rPr>
        <w:t>Росреестра</w:t>
      </w:r>
      <w:proofErr w:type="spellEnd"/>
      <w:r w:rsidRPr="00E22DD2">
        <w:rPr>
          <w:color w:val="000000"/>
          <w:sz w:val="28"/>
          <w:szCs w:val="28"/>
        </w:rPr>
        <w:t>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8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Алексей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Оверчук</w:t>
        </w:r>
        <w:proofErr w:type="spellEnd"/>
      </w:hyperlink>
      <w:r w:rsidRPr="00E22DD2">
        <w:rPr>
          <w:color w:val="000000"/>
          <w:sz w:val="28"/>
          <w:szCs w:val="28"/>
        </w:rPr>
        <w:t>, экс-замглавы ФНС.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9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Марат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Хуснуллин</w:t>
        </w:r>
        <w:proofErr w:type="spellEnd"/>
      </w:hyperlink>
      <w:r w:rsidRPr="00E22DD2">
        <w:rPr>
          <w:color w:val="000000"/>
          <w:sz w:val="28"/>
          <w:szCs w:val="28"/>
        </w:rPr>
        <w:t>, экс-</w:t>
      </w:r>
      <w:proofErr w:type="spellStart"/>
      <w:r w:rsidRPr="00E22DD2">
        <w:rPr>
          <w:color w:val="000000"/>
          <w:sz w:val="28"/>
          <w:szCs w:val="28"/>
        </w:rPr>
        <w:t>заммэра</w:t>
      </w:r>
      <w:proofErr w:type="spellEnd"/>
      <w:r w:rsidRPr="00E22DD2">
        <w:rPr>
          <w:color w:val="000000"/>
          <w:sz w:val="28"/>
          <w:szCs w:val="28"/>
        </w:rPr>
        <w:t> </w:t>
      </w:r>
      <w:r w:rsidRPr="00E22DD2">
        <w:rPr>
          <w:rStyle w:val="resh-link"/>
          <w:color w:val="000000"/>
          <w:sz w:val="28"/>
          <w:szCs w:val="28"/>
        </w:rPr>
        <w:t>Москвы</w:t>
      </w:r>
      <w:r w:rsidRPr="00E22DD2">
        <w:rPr>
          <w:color w:val="000000"/>
          <w:sz w:val="28"/>
          <w:szCs w:val="28"/>
        </w:rPr>
        <w:t>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0" w:history="1">
        <w:r w:rsidRPr="00E22DD2">
          <w:rPr>
            <w:rStyle w:val="a5"/>
            <w:color w:val="0083CF"/>
            <w:sz w:val="28"/>
            <w:szCs w:val="28"/>
            <w:u w:val="none"/>
          </w:rPr>
          <w:t>Дмитрий Чернышенко</w:t>
        </w:r>
      </w:hyperlink>
      <w:r w:rsidRPr="00E22DD2">
        <w:rPr>
          <w:color w:val="000000"/>
          <w:sz w:val="28"/>
          <w:szCs w:val="28"/>
        </w:rPr>
        <w:t>, экс-председатель правления «</w:t>
      </w:r>
      <w:r w:rsidRPr="00E22DD2">
        <w:rPr>
          <w:rStyle w:val="resh-link"/>
          <w:color w:val="000000"/>
          <w:sz w:val="28"/>
          <w:szCs w:val="28"/>
        </w:rPr>
        <w:t>Газпром</w:t>
      </w:r>
      <w:r w:rsidRPr="00E22DD2">
        <w:rPr>
          <w:color w:val="000000"/>
          <w:sz w:val="28"/>
          <w:szCs w:val="28"/>
        </w:rPr>
        <w:t>-медиа».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1" w:history="1">
        <w:r w:rsidRPr="00E22DD2">
          <w:rPr>
            <w:rStyle w:val="a5"/>
            <w:color w:val="0083CF"/>
            <w:sz w:val="28"/>
            <w:szCs w:val="28"/>
            <w:u w:val="none"/>
          </w:rPr>
          <w:t>Юрий Трутнев</w:t>
        </w:r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2" w:history="1">
        <w:r w:rsidRPr="00E22DD2">
          <w:rPr>
            <w:rStyle w:val="a5"/>
            <w:color w:val="0083CF"/>
            <w:sz w:val="28"/>
            <w:szCs w:val="28"/>
            <w:u w:val="none"/>
          </w:rPr>
          <w:t>Татьяна Голикова</w:t>
        </w:r>
      </w:hyperlink>
      <w:r w:rsidRPr="00E22DD2">
        <w:rPr>
          <w:color w:val="000000"/>
          <w:sz w:val="28"/>
          <w:szCs w:val="28"/>
        </w:rPr>
        <w:t>, сохранила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3" w:history="1">
        <w:r w:rsidRPr="00E22DD2">
          <w:rPr>
            <w:rStyle w:val="a5"/>
            <w:color w:val="0083CF"/>
            <w:sz w:val="28"/>
            <w:szCs w:val="28"/>
            <w:u w:val="none"/>
          </w:rPr>
          <w:t>Юрий Борисов</w:t>
        </w:r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Министр обороны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4" w:history="1">
        <w:r w:rsidRPr="00E22DD2">
          <w:rPr>
            <w:rStyle w:val="a5"/>
            <w:color w:val="0083CF"/>
            <w:sz w:val="28"/>
            <w:szCs w:val="28"/>
            <w:u w:val="none"/>
          </w:rPr>
          <w:t>Сергей Шойгу</w:t>
        </w:r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Министр внутренних дел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5" w:history="1">
        <w:r w:rsidRPr="00E22DD2">
          <w:rPr>
            <w:rStyle w:val="a5"/>
            <w:color w:val="0083CF"/>
            <w:sz w:val="28"/>
            <w:szCs w:val="28"/>
            <w:u w:val="none"/>
          </w:rPr>
          <w:t>Владимир Колокольцев</w:t>
        </w:r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Министр иностранных дел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6" w:history="1">
        <w:r w:rsidRPr="00E22DD2">
          <w:rPr>
            <w:rStyle w:val="a5"/>
            <w:color w:val="0083CF"/>
            <w:sz w:val="28"/>
            <w:szCs w:val="28"/>
            <w:u w:val="none"/>
          </w:rPr>
          <w:t>Сергей Лавров</w:t>
        </w:r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Министр финансов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7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Антон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Силуанов</w:t>
        </w:r>
        <w:proofErr w:type="spellEnd"/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Министр энергетики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8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Александр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Новак</w:t>
        </w:r>
        <w:proofErr w:type="spellEnd"/>
      </w:hyperlink>
      <w:r w:rsidRPr="00E22DD2">
        <w:rPr>
          <w:color w:val="000000"/>
          <w:sz w:val="28"/>
          <w:szCs w:val="28"/>
        </w:rPr>
        <w:t>, сохранил пост.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22DD2">
        <w:rPr>
          <w:rStyle w:val="a4"/>
          <w:color w:val="000000"/>
          <w:sz w:val="28"/>
          <w:szCs w:val="28"/>
        </w:rPr>
        <w:t>Министр промышленности и торговли</w:t>
      </w:r>
    </w:p>
    <w:p w:rsidR="00E22DD2" w:rsidRPr="00E22DD2" w:rsidRDefault="00E22DD2" w:rsidP="00E22DD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19" w:history="1">
        <w:r w:rsidRPr="00E22DD2">
          <w:rPr>
            <w:rStyle w:val="a5"/>
            <w:color w:val="0083CF"/>
            <w:sz w:val="28"/>
            <w:szCs w:val="28"/>
            <w:u w:val="none"/>
          </w:rPr>
          <w:t xml:space="preserve">Денис </w:t>
        </w:r>
        <w:proofErr w:type="spellStart"/>
        <w:r w:rsidRPr="00E22DD2">
          <w:rPr>
            <w:rStyle w:val="a5"/>
            <w:color w:val="0083CF"/>
            <w:sz w:val="28"/>
            <w:szCs w:val="28"/>
            <w:u w:val="none"/>
          </w:rPr>
          <w:t>Мантуров</w:t>
        </w:r>
        <w:proofErr w:type="spellEnd"/>
      </w:hyperlink>
      <w:r w:rsidRPr="00E22DD2">
        <w:rPr>
          <w:color w:val="000000"/>
          <w:sz w:val="28"/>
          <w:szCs w:val="28"/>
        </w:rPr>
        <w:t>, сохранил пост.</w:t>
      </w:r>
    </w:p>
    <w:p w:rsidR="0042710C" w:rsidRPr="00E22DD2" w:rsidRDefault="0042710C" w:rsidP="00E22DD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710C" w:rsidRPr="00E22DD2" w:rsidSect="00E22DD2">
      <w:pgSz w:w="11906" w:h="16838"/>
      <w:pgMar w:top="851" w:right="851" w:bottom="90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78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2710C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DF3A78"/>
    <w:rsid w:val="00E045E1"/>
    <w:rsid w:val="00E052FB"/>
    <w:rsid w:val="00E14B50"/>
    <w:rsid w:val="00E21ECC"/>
    <w:rsid w:val="00E2245A"/>
    <w:rsid w:val="00E22DD2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F996B"/>
  <w15:chartTrackingRefBased/>
  <w15:docId w15:val="{1CD42ABC-D272-442F-89C9-7FC2EBDC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1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4271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E22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2DD2"/>
    <w:rPr>
      <w:b/>
      <w:bCs/>
    </w:rPr>
  </w:style>
  <w:style w:type="character" w:styleId="a5">
    <w:name w:val="Hyperlink"/>
    <w:basedOn w:val="a0"/>
    <w:uiPriority w:val="99"/>
    <w:semiHidden/>
    <w:unhideWhenUsed/>
    <w:rsid w:val="00E22DD2"/>
    <w:rPr>
      <w:color w:val="0000FF"/>
      <w:u w:val="single"/>
    </w:rPr>
  </w:style>
  <w:style w:type="character" w:customStyle="1" w:styleId="resh-link">
    <w:name w:val="resh-link"/>
    <w:basedOn w:val="a0"/>
    <w:rsid w:val="00E22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0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3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79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78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618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666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490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5125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943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83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1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12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7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29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7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1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135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94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00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0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669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2693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2810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4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16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66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52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01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913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51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676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121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29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594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2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3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55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09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28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32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093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075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025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815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20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39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47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66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4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2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2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736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540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87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121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245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90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4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4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71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81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7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0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624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6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27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3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40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9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8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4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12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77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3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7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3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1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186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75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25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8895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861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378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0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35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19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18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47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55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69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834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4315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43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05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1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5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63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3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459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9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72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625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147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885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11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180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7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9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57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17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7673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490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056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494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173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5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5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1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60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34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68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150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773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91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146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06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2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3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3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18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04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90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841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476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742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782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39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5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6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0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98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84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31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78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019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290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729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99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22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0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54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0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23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909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818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19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690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311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053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557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61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87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5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691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16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11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977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590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674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63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801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33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87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9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40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98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61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545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756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490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252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90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8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64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169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45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73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050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3430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97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115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04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8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76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37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64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40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33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267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4153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28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385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07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6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9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4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31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9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34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09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5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2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7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81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18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5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20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76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72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104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839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472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023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769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67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33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45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0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17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075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11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248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068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4594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7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6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93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72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15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18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203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348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7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850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0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9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4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92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55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497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349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461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241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682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74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5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3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7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934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812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435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7777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8843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902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8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8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78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96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57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589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48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782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294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638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599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1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41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1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83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221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10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64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49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390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00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2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7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8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00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67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92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65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74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93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168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8231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97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4792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13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10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20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17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33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264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580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58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50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05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23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8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2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962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60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602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750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198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160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69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47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08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53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60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264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466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268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307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39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438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2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6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34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89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2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998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532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760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264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641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92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4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3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60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5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81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52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93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1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028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992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251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595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00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02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6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9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4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86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5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4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270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664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128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1870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5364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564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86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29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682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72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4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536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6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704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882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88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7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58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9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35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59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0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283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47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065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1298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481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41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7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1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483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9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0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45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0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0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00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564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53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2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83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49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7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28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81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917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234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589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370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81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918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42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4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40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7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15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089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49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3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728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6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98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74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71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1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50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44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2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613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148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201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507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0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9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6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1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31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33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69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011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905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720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95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40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8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74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7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59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06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015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90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8651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4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1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45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0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82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314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693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6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14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259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20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46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37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382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9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45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28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75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19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3218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5612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12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3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6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50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12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4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95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937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2880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7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169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57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47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60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0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63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88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9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6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85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860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601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4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2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44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99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435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19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6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0750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319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63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4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93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53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7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11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8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07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593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872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279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741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815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3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17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4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2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883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7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56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0326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24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441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63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1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68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61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47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0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53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99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2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0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60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55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79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7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06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29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9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8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52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40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31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32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320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644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5511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60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7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7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13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29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860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50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06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569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782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21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11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20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92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49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60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26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43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868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38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311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759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28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3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63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4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29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10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46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187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067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35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88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4964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484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5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27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0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06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232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520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823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195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248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692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03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0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29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92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0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923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822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412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543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2039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6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97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75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96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9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8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88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62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56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813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64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12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6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46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67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52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9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057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02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708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692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1258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76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3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07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07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9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90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916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396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1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594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65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661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9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061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29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39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98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234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64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30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4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61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1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15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58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90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329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1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209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1457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90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3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0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0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07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25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210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53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856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529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48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5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56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18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48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14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9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28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45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56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07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6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2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46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2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6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27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4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41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24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820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428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62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450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594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34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4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9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4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16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0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17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691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500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539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16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532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32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6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44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5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66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8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61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4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3680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462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70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859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8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14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9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85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41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53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276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6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9047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3167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3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7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4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63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62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6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2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92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96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481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777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727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768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6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92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8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22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676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06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52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132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62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95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43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185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64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08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1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1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86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33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438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703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115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963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13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5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4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36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82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88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62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07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13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3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5710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868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644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711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93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88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26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048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70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36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732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100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264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6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6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67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4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96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5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2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3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139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5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448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326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1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98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8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7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0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1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788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47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180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011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427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249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9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2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7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29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84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867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314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218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089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83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4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8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17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59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8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3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23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4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0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86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7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5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56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93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9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23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4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40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2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30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335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732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07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64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888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040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93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0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64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71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4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7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583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85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7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62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169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3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7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7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2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19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01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47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90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66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4900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386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074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05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1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43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92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717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223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771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469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21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5195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78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2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20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74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52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144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184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43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59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63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843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78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2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36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98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17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232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245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175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593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51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186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54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8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18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85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79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8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70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70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018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090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362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39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0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05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90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0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46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60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321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513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6583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282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0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43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55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5711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11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28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927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77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0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1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96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51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788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58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029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262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520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429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016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988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6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98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13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95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055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8418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491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04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212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61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37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8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374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110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50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693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555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9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7892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02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5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15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874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26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1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0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37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3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16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1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82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26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89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2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96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78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67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82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565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35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552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47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654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0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65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72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3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60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222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95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232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8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506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1331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44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9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71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7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66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05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42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561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600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270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67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41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8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6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7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07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10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132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727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0948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5262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153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69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24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85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28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01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01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73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977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9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933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0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8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51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43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33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47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807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49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281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645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1435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9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26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39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62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9985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82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331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972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76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84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4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23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2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01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74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4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35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424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621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546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7391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79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1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78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2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3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93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869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8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339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17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93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1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856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2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85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25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98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434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47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793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50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314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77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692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2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31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49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79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994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6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20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520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798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060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5591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256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96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96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0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50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1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299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984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987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744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0550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95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8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48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53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8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96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65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3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01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907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30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086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158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91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1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3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9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77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874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57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2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350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2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0007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56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7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47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9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16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762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805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451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105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25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26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6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9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68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29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25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992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941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41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61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2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7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zan.kp.ru/daily/27081/4152918/" TargetMode="External"/><Relationship Id="rId13" Type="http://schemas.openxmlformats.org/officeDocument/2006/relationships/hyperlink" Target="https://www.kazan.kp.ru/daily/27081/4152626/" TargetMode="External"/><Relationship Id="rId18" Type="http://schemas.openxmlformats.org/officeDocument/2006/relationships/hyperlink" Target="https://www.kazan.kp.ru/daily/27081/4152988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kazan.kp.ru/daily/27081/4152927/" TargetMode="External"/><Relationship Id="rId12" Type="http://schemas.openxmlformats.org/officeDocument/2006/relationships/hyperlink" Target="https://www.kazan.kp.ru/daily/27081/4152950/" TargetMode="External"/><Relationship Id="rId17" Type="http://schemas.openxmlformats.org/officeDocument/2006/relationships/hyperlink" Target="https://www.kazan.kp.ru/daily/27081/4152925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kazan.kp.ru/daily/27081/4152737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kazan.kp.ru/daily/27081/4152897/" TargetMode="External"/><Relationship Id="rId11" Type="http://schemas.openxmlformats.org/officeDocument/2006/relationships/hyperlink" Target="https://www.kazan.kp.ru/daily/27081/4152985/" TargetMode="External"/><Relationship Id="rId5" Type="http://schemas.openxmlformats.org/officeDocument/2006/relationships/hyperlink" Target="https://www.kazan.kp.ru/daily/27081/4152887/" TargetMode="External"/><Relationship Id="rId15" Type="http://schemas.openxmlformats.org/officeDocument/2006/relationships/hyperlink" Target="https://www.kazan.kp.ru/daily/27081/4152943/" TargetMode="External"/><Relationship Id="rId10" Type="http://schemas.openxmlformats.org/officeDocument/2006/relationships/hyperlink" Target="https://www.kazan.kp.ru/daily/27081/4152917/" TargetMode="External"/><Relationship Id="rId19" Type="http://schemas.openxmlformats.org/officeDocument/2006/relationships/hyperlink" Target="https://www.kazan.kp.ru/daily/27081/4152761/" TargetMode="External"/><Relationship Id="rId4" Type="http://schemas.openxmlformats.org/officeDocument/2006/relationships/hyperlink" Target="https://www.kazan.kp.ru/daily/27079.4/4150241/" TargetMode="External"/><Relationship Id="rId9" Type="http://schemas.openxmlformats.org/officeDocument/2006/relationships/hyperlink" Target="https://www.kazan.kp.ru/daily/27081/4152941/" TargetMode="External"/><Relationship Id="rId14" Type="http://schemas.openxmlformats.org/officeDocument/2006/relationships/hyperlink" Target="https://www.kazan.kp.ru/daily/27081/41526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2240</Words>
  <Characters>12770</Characters>
  <Application>Microsoft Office Word</Application>
  <DocSecurity>0</DocSecurity>
  <Lines>106</Lines>
  <Paragraphs>29</Paragraphs>
  <ScaleCrop>false</ScaleCrop>
  <Company/>
  <LinksUpToDate>false</LinksUpToDate>
  <CharactersWithSpaces>14981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2020-03-17T13:02:00Z</dcterms:created>
  <dcterms:modified xsi:type="dcterms:W3CDTF">2020-03-17T13:15:00Z</dcterms:modified>
</cp:coreProperties>
</file>